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45" w:rsidRPr="005F5B45" w:rsidRDefault="005F5B45" w:rsidP="005F5B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5B45">
        <w:rPr>
          <w:rFonts w:ascii="Times New Roman" w:eastAsia="Times New Roman" w:hAnsi="Times New Roman" w:cs="Times New Roman"/>
          <w:b/>
          <w:bCs/>
          <w:sz w:val="27"/>
          <w:szCs w:val="27"/>
        </w:rPr>
        <w:t>Что такое окно на самом деле?</w:t>
      </w:r>
    </w:p>
    <w:p w:rsidR="005F5B45" w:rsidRPr="005F5B45" w:rsidRDefault="005F5B45" w:rsidP="005F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B45">
        <w:rPr>
          <w:rFonts w:ascii="Times New Roman" w:eastAsia="Times New Roman" w:hAnsi="Times New Roman" w:cs="Times New Roman"/>
          <w:sz w:val="24"/>
          <w:szCs w:val="24"/>
        </w:rPr>
        <w:t xml:space="preserve">       Для начала придётся изучить </w:t>
      </w:r>
      <w:proofErr w:type="spellStart"/>
      <w:r w:rsidRPr="005F5B45">
        <w:rPr>
          <w:rFonts w:ascii="Times New Roman" w:eastAsia="Times New Roman" w:hAnsi="Times New Roman" w:cs="Times New Roman"/>
          <w:sz w:val="24"/>
          <w:szCs w:val="24"/>
        </w:rPr>
        <w:t>ГОСТы</w:t>
      </w:r>
      <w:proofErr w:type="spellEnd"/>
      <w:r w:rsidRPr="005F5B45">
        <w:rPr>
          <w:rFonts w:ascii="Times New Roman" w:eastAsia="Times New Roman" w:hAnsi="Times New Roman" w:cs="Times New Roman"/>
          <w:sz w:val="24"/>
          <w:szCs w:val="24"/>
        </w:rPr>
        <w:t xml:space="preserve">. Зачем? Чтобы не покупать "кота в мешке" на основании одной только рекламы, зачастую, недобросовестной. </w:t>
      </w:r>
      <w:r w:rsidRPr="005F5B45">
        <w:rPr>
          <w:rFonts w:ascii="Times New Roman" w:eastAsia="Times New Roman" w:hAnsi="Times New Roman" w:cs="Times New Roman"/>
          <w:sz w:val="24"/>
          <w:szCs w:val="24"/>
        </w:rPr>
        <w:br/>
        <w:t xml:space="preserve">Главный ГОСТ 23166-99 "Блоки оконные". </w:t>
      </w:r>
      <w:r w:rsidRPr="005F5B45">
        <w:rPr>
          <w:rFonts w:ascii="Times New Roman" w:eastAsia="Times New Roman" w:hAnsi="Times New Roman" w:cs="Times New Roman"/>
          <w:sz w:val="24"/>
          <w:szCs w:val="24"/>
        </w:rPr>
        <w:br/>
      </w:r>
      <w:r w:rsidRPr="005F5B4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Оказывается, </w:t>
      </w:r>
      <w:r w:rsidRPr="005F5B45">
        <w:rPr>
          <w:rFonts w:ascii="Times New Roman" w:eastAsia="Times New Roman" w:hAnsi="Times New Roman" w:cs="Times New Roman"/>
          <w:b/>
          <w:bCs/>
          <w:sz w:val="24"/>
          <w:szCs w:val="24"/>
        </w:rPr>
        <w:t>окно</w:t>
      </w:r>
      <w:r w:rsidRPr="005F5B45">
        <w:rPr>
          <w:rFonts w:ascii="Times New Roman" w:eastAsia="Times New Roman" w:hAnsi="Times New Roman" w:cs="Times New Roman"/>
          <w:sz w:val="24"/>
          <w:szCs w:val="24"/>
        </w:rPr>
        <w:t xml:space="preserve"> - это </w:t>
      </w:r>
      <w:r w:rsidRPr="005F5B45"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 стеновой</w:t>
      </w:r>
      <w:r w:rsidRPr="005F5B45">
        <w:rPr>
          <w:rFonts w:ascii="Times New Roman" w:eastAsia="Times New Roman" w:hAnsi="Times New Roman" w:cs="Times New Roman"/>
          <w:sz w:val="24"/>
          <w:szCs w:val="24"/>
        </w:rPr>
        <w:t xml:space="preserve"> или кровельной </w:t>
      </w:r>
      <w:r w:rsidRPr="005F5B45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конструкции</w:t>
      </w:r>
      <w:r w:rsidRPr="005F5B45">
        <w:rPr>
          <w:rFonts w:ascii="Times New Roman" w:eastAsia="Times New Roman" w:hAnsi="Times New Roman" w:cs="Times New Roman"/>
          <w:sz w:val="24"/>
          <w:szCs w:val="24"/>
        </w:rPr>
        <w:t>, предназначенный для сообщения внутренних помещений с окружающим пространством, естественного освещения помещений, их вентиляции, защиты от атмосферных, шумовых воздействий и состоящий из оконного проема с откосами, оконного блока, системы уплотнения монтажных швов, подоконной доски, деталей слива и облицовок.</w:t>
      </w:r>
      <w:r w:rsidRPr="005F5B45">
        <w:rPr>
          <w:rFonts w:ascii="Times New Roman" w:eastAsia="Times New Roman" w:hAnsi="Times New Roman" w:cs="Times New Roman"/>
          <w:sz w:val="24"/>
          <w:szCs w:val="24"/>
        </w:rPr>
        <w:br/>
      </w:r>
      <w:r w:rsidRPr="005F5B45">
        <w:rPr>
          <w:rFonts w:ascii="Times New Roman" w:eastAsia="Times New Roman" w:hAnsi="Times New Roman" w:cs="Times New Roman"/>
          <w:sz w:val="24"/>
          <w:szCs w:val="24"/>
        </w:rPr>
        <w:br/>
        <w:t>       При этом</w:t>
      </w:r>
      <w:proofErr w:type="gramStart"/>
      <w:r w:rsidRPr="005F5B4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F5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B45">
        <w:rPr>
          <w:rFonts w:ascii="Times New Roman" w:eastAsia="Times New Roman" w:hAnsi="Times New Roman" w:cs="Times New Roman"/>
          <w:b/>
          <w:bCs/>
          <w:sz w:val="24"/>
          <w:szCs w:val="24"/>
        </w:rPr>
        <w:t>оконный блок</w:t>
      </w:r>
      <w:r w:rsidRPr="005F5B4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5F5B45">
        <w:rPr>
          <w:rFonts w:ascii="Times New Roman" w:eastAsia="Times New Roman" w:hAnsi="Times New Roman" w:cs="Times New Roman"/>
          <w:sz w:val="24"/>
          <w:szCs w:val="24"/>
        </w:rPr>
        <w:t>светопрозрачная</w:t>
      </w:r>
      <w:proofErr w:type="spellEnd"/>
      <w:r w:rsidRPr="005F5B45">
        <w:rPr>
          <w:rFonts w:ascii="Times New Roman" w:eastAsia="Times New Roman" w:hAnsi="Times New Roman" w:cs="Times New Roman"/>
          <w:sz w:val="24"/>
          <w:szCs w:val="24"/>
        </w:rPr>
        <w:t xml:space="preserve"> конструкция, предназначенная для естественного освещения помещения, его вентиляции и защиты от атмосферных и шумовых воздействий. Оконный блок состоит из сборочных единиц: коробки и створчатых элементов, встроенных систем проветривания и может включать в себя ряд дополнительных элементов: жалюзи, ставни и др.</w:t>
      </w:r>
      <w:r w:rsidRPr="005F5B45">
        <w:rPr>
          <w:rFonts w:ascii="Times New Roman" w:eastAsia="Times New Roman" w:hAnsi="Times New Roman" w:cs="Times New Roman"/>
          <w:sz w:val="24"/>
          <w:szCs w:val="24"/>
        </w:rPr>
        <w:br/>
      </w:r>
      <w:r w:rsidRPr="005F5B45">
        <w:rPr>
          <w:rFonts w:ascii="Times New Roman" w:eastAsia="Times New Roman" w:hAnsi="Times New Roman" w:cs="Times New Roman"/>
          <w:sz w:val="24"/>
          <w:szCs w:val="24"/>
        </w:rPr>
        <w:br/>
        <w:t>       Чувствуете разницу? Получается, что продаются не окна, а оконные блоки, которые становятся окнами уже в проёме. Где ГОСТ на подоконные доски, детали слива и облицовок - неизвестно.</w:t>
      </w:r>
      <w:r w:rsidRPr="005F5B45">
        <w:rPr>
          <w:rFonts w:ascii="Times New Roman" w:eastAsia="Times New Roman" w:hAnsi="Times New Roman" w:cs="Times New Roman"/>
          <w:sz w:val="24"/>
          <w:szCs w:val="24"/>
        </w:rPr>
        <w:br/>
      </w:r>
      <w:r w:rsidRPr="005F5B4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А ещё не вредно знать </w:t>
      </w:r>
      <w:proofErr w:type="spellStart"/>
      <w:r w:rsidRPr="005F5B45">
        <w:rPr>
          <w:rFonts w:ascii="Times New Roman" w:eastAsia="Times New Roman" w:hAnsi="Times New Roman" w:cs="Times New Roman"/>
          <w:sz w:val="24"/>
          <w:szCs w:val="24"/>
        </w:rPr>
        <w:t>ГОСТы</w:t>
      </w:r>
      <w:proofErr w:type="spellEnd"/>
      <w:r w:rsidRPr="005F5B4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F5B4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- 30674-99 - "Блоки оконные из </w:t>
      </w:r>
      <w:proofErr w:type="spellStart"/>
      <w:r w:rsidRPr="005F5B45">
        <w:rPr>
          <w:rFonts w:ascii="Times New Roman" w:eastAsia="Times New Roman" w:hAnsi="Times New Roman" w:cs="Times New Roman"/>
          <w:sz w:val="24"/>
          <w:szCs w:val="24"/>
        </w:rPr>
        <w:t>ПВХ-профилей</w:t>
      </w:r>
      <w:proofErr w:type="spellEnd"/>
      <w:r w:rsidRPr="005F5B45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r w:rsidRPr="005F5B4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- 30673-99 - "Профили ПВХ для оконных и дверных блоков", </w:t>
      </w:r>
      <w:r w:rsidRPr="005F5B4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- 24866-99 - "Стеклопакеты клееные строительного назначения", </w:t>
      </w:r>
      <w:r w:rsidRPr="005F5B45">
        <w:rPr>
          <w:rFonts w:ascii="Times New Roman" w:eastAsia="Times New Roman" w:hAnsi="Times New Roman" w:cs="Times New Roman"/>
          <w:b/>
          <w:bCs/>
          <w:sz w:val="24"/>
          <w:szCs w:val="24"/>
        </w:rPr>
        <w:t>где черным по белому допускается их временное запотевание</w:t>
      </w:r>
      <w:r w:rsidRPr="005F5B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F5B4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- 111-2001 - "Стекло листовое", </w:t>
      </w:r>
      <w:r w:rsidRPr="005F5B4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- 30777-2001 - "Устройства поворотные, откидные и поворотно-откидные для оконных и балконных дверных блоков", </w:t>
      </w:r>
      <w:r w:rsidRPr="005F5B45">
        <w:rPr>
          <w:rFonts w:ascii="Times New Roman" w:eastAsia="Times New Roman" w:hAnsi="Times New Roman" w:cs="Times New Roman"/>
          <w:b/>
          <w:bCs/>
          <w:sz w:val="24"/>
          <w:szCs w:val="24"/>
        </w:rPr>
        <w:t>в котором регламентируется усилие, прилагаемое к ручке</w:t>
      </w:r>
      <w:r w:rsidRPr="005F5B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F5B45">
        <w:rPr>
          <w:rFonts w:ascii="Times New Roman" w:eastAsia="Times New Roman" w:hAnsi="Times New Roman" w:cs="Times New Roman"/>
          <w:sz w:val="24"/>
          <w:szCs w:val="24"/>
        </w:rPr>
        <w:br/>
        <w:t>       - 30778-2001 - "</w:t>
      </w:r>
      <w:proofErr w:type="gramStart"/>
      <w:r w:rsidRPr="005F5B45">
        <w:rPr>
          <w:rFonts w:ascii="Times New Roman" w:eastAsia="Times New Roman" w:hAnsi="Times New Roman" w:cs="Times New Roman"/>
          <w:sz w:val="24"/>
          <w:szCs w:val="24"/>
        </w:rPr>
        <w:t>Прокладки</w:t>
      </w:r>
      <w:proofErr w:type="gramEnd"/>
      <w:r w:rsidRPr="005F5B45">
        <w:rPr>
          <w:rFonts w:ascii="Times New Roman" w:eastAsia="Times New Roman" w:hAnsi="Times New Roman" w:cs="Times New Roman"/>
          <w:sz w:val="24"/>
          <w:szCs w:val="24"/>
        </w:rPr>
        <w:t xml:space="preserve"> уплотняющие из </w:t>
      </w:r>
      <w:proofErr w:type="spellStart"/>
      <w:r w:rsidRPr="005F5B45">
        <w:rPr>
          <w:rFonts w:ascii="Times New Roman" w:eastAsia="Times New Roman" w:hAnsi="Times New Roman" w:cs="Times New Roman"/>
          <w:sz w:val="24"/>
          <w:szCs w:val="24"/>
        </w:rPr>
        <w:t>эластомерных</w:t>
      </w:r>
      <w:proofErr w:type="spellEnd"/>
      <w:r w:rsidRPr="005F5B45">
        <w:rPr>
          <w:rFonts w:ascii="Times New Roman" w:eastAsia="Times New Roman" w:hAnsi="Times New Roman" w:cs="Times New Roman"/>
          <w:sz w:val="24"/>
          <w:szCs w:val="24"/>
        </w:rPr>
        <w:t xml:space="preserve"> материалов для оконных и дверных блоков". </w:t>
      </w:r>
      <w:r w:rsidRPr="005F5B4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Зачем? Чтобы правильно произвести приёмку оконных блоков и не допустить никакого обмана. </w:t>
      </w:r>
      <w:r w:rsidRPr="005F5B4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Если окна из дерева придётся изучить </w:t>
      </w:r>
      <w:proofErr w:type="spellStart"/>
      <w:r w:rsidRPr="005F5B45">
        <w:rPr>
          <w:rFonts w:ascii="Times New Roman" w:eastAsia="Times New Roman" w:hAnsi="Times New Roman" w:cs="Times New Roman"/>
          <w:sz w:val="24"/>
          <w:szCs w:val="24"/>
        </w:rPr>
        <w:t>ГОСТы</w:t>
      </w:r>
      <w:proofErr w:type="spellEnd"/>
      <w:r w:rsidRPr="005F5B45">
        <w:rPr>
          <w:rFonts w:ascii="Times New Roman" w:eastAsia="Times New Roman" w:hAnsi="Times New Roman" w:cs="Times New Roman"/>
          <w:sz w:val="24"/>
          <w:szCs w:val="24"/>
        </w:rPr>
        <w:t xml:space="preserve">: 24699-2002, 30972-2002, 24404-80, а если из алюминия, - 21519-2003 и 22233-2001, на </w:t>
      </w:r>
      <w:proofErr w:type="spellStart"/>
      <w:r w:rsidRPr="005F5B45">
        <w:rPr>
          <w:rFonts w:ascii="Times New Roman" w:eastAsia="Times New Roman" w:hAnsi="Times New Roman" w:cs="Times New Roman"/>
          <w:sz w:val="24"/>
          <w:szCs w:val="24"/>
        </w:rPr>
        <w:t>деревоалюминиевые</w:t>
      </w:r>
      <w:proofErr w:type="spellEnd"/>
      <w:r w:rsidRPr="005F5B45">
        <w:rPr>
          <w:rFonts w:ascii="Times New Roman" w:eastAsia="Times New Roman" w:hAnsi="Times New Roman" w:cs="Times New Roman"/>
          <w:sz w:val="24"/>
          <w:szCs w:val="24"/>
        </w:rPr>
        <w:t xml:space="preserve"> - 25097-2002. На окна из стеклопластика (</w:t>
      </w:r>
      <w:proofErr w:type="spellStart"/>
      <w:r w:rsidRPr="005F5B45">
        <w:rPr>
          <w:rFonts w:ascii="Times New Roman" w:eastAsia="Times New Roman" w:hAnsi="Times New Roman" w:cs="Times New Roman"/>
          <w:sz w:val="24"/>
          <w:szCs w:val="24"/>
        </w:rPr>
        <w:t>фибергласкомпозита</w:t>
      </w:r>
      <w:proofErr w:type="spellEnd"/>
      <w:r w:rsidRPr="005F5B45">
        <w:rPr>
          <w:rFonts w:ascii="Times New Roman" w:eastAsia="Times New Roman" w:hAnsi="Times New Roman" w:cs="Times New Roman"/>
          <w:sz w:val="24"/>
          <w:szCs w:val="24"/>
        </w:rPr>
        <w:t xml:space="preserve">) вообще нет </w:t>
      </w:r>
      <w:proofErr w:type="spellStart"/>
      <w:r w:rsidRPr="005F5B45">
        <w:rPr>
          <w:rFonts w:ascii="Times New Roman" w:eastAsia="Times New Roman" w:hAnsi="Times New Roman" w:cs="Times New Roman"/>
          <w:sz w:val="24"/>
          <w:szCs w:val="24"/>
        </w:rPr>
        <w:t>ГОСТа</w:t>
      </w:r>
      <w:proofErr w:type="spellEnd"/>
      <w:r w:rsidRPr="005F5B45">
        <w:rPr>
          <w:rFonts w:ascii="Times New Roman" w:eastAsia="Times New Roman" w:hAnsi="Times New Roman" w:cs="Times New Roman"/>
          <w:sz w:val="24"/>
          <w:szCs w:val="24"/>
        </w:rPr>
        <w:t>, только на материал - ТУ 21-574710-62-93.</w:t>
      </w:r>
    </w:p>
    <w:p w:rsidR="005F5B45" w:rsidRPr="005F5B45" w:rsidRDefault="005F5B45" w:rsidP="005F5B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5B45">
        <w:rPr>
          <w:rFonts w:ascii="Times New Roman" w:eastAsia="Times New Roman" w:hAnsi="Times New Roman" w:cs="Times New Roman"/>
          <w:b/>
          <w:bCs/>
          <w:sz w:val="27"/>
          <w:szCs w:val="27"/>
        </w:rPr>
        <w:t>Требования или рекомендации по монтажу?</w:t>
      </w:r>
    </w:p>
    <w:p w:rsidR="005F5B45" w:rsidRPr="005F5B45" w:rsidRDefault="005F5B45" w:rsidP="005F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B45">
        <w:rPr>
          <w:rFonts w:ascii="Times New Roman" w:eastAsia="Times New Roman" w:hAnsi="Times New Roman" w:cs="Times New Roman"/>
          <w:sz w:val="24"/>
          <w:szCs w:val="24"/>
        </w:rPr>
        <w:t xml:space="preserve">       Монтаж пластиковых окон описан в 30674-99, п.Г.7, но это только </w:t>
      </w:r>
      <w:r w:rsidRPr="005F5B45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рекомендация</w:t>
      </w:r>
      <w:r w:rsidRPr="005F5B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5B45">
        <w:rPr>
          <w:rFonts w:ascii="Times New Roman" w:eastAsia="Times New Roman" w:hAnsi="Times New Roman" w:cs="Times New Roman"/>
          <w:sz w:val="24"/>
          <w:szCs w:val="24"/>
        </w:rPr>
        <w:br/>
        <w:t>      В приказном порядке монтаж описан в ГОСТ 30971-2002 "Швы монтажные узлов примыканий оконных блоков к стеновым проёмам" п.п. в.4.3-В.4.4. Но… приказом № 64 от 30.05.2006г. Минрегионразвития (правопреемник Госстроя) отменил этот ГОСТ. До сих пор идут споры о законности этой отмены.</w:t>
      </w:r>
      <w:r w:rsidRPr="005F5B45">
        <w:rPr>
          <w:rFonts w:ascii="Times New Roman" w:eastAsia="Times New Roman" w:hAnsi="Times New Roman" w:cs="Times New Roman"/>
          <w:sz w:val="24"/>
          <w:szCs w:val="24"/>
        </w:rPr>
        <w:br/>
      </w:r>
      <w:r w:rsidRPr="005F5B45">
        <w:rPr>
          <w:rFonts w:ascii="Times New Roman" w:eastAsia="Times New Roman" w:hAnsi="Times New Roman" w:cs="Times New Roman"/>
          <w:sz w:val="24"/>
          <w:szCs w:val="24"/>
        </w:rPr>
        <w:br/>
        <w:t>       Все возникающие вопросы должен урегулировать закон о техническом регулировании N 184-ФЗ от 27.12.2002г. (в ред. от 01.05.2007 N 65-ФЗ), который гласит:</w:t>
      </w:r>
      <w:r w:rsidRPr="005F5B45">
        <w:rPr>
          <w:rFonts w:ascii="Times New Roman" w:eastAsia="Times New Roman" w:hAnsi="Times New Roman" w:cs="Times New Roman"/>
          <w:sz w:val="24"/>
          <w:szCs w:val="24"/>
        </w:rPr>
        <w:br/>
      </w:r>
      <w:r w:rsidRPr="005F5B45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F5B4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Статья 46. Переходные положения </w:t>
      </w:r>
      <w:r w:rsidRPr="005F5B45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</w:r>
      <w:r w:rsidRPr="005F5B45">
        <w:rPr>
          <w:rFonts w:ascii="Times New Roman" w:eastAsia="Times New Roman" w:hAnsi="Times New Roman" w:cs="Times New Roman"/>
          <w:color w:val="000080"/>
          <w:sz w:val="24"/>
          <w:szCs w:val="24"/>
        </w:rPr>
        <w:br/>
        <w:t xml:space="preserve">       1. </w:t>
      </w:r>
      <w:proofErr w:type="gramStart"/>
      <w:r w:rsidRPr="005F5B4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Со дня вступления в силу настоящего Федерального закона впредь до вступления в силу соответствующих технических регламентов </w:t>
      </w:r>
      <w:r w:rsidRPr="005F5B4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требования</w:t>
      </w:r>
      <w:r w:rsidRPr="005F5B4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к продукции или к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</w:t>
      </w:r>
      <w:r w:rsidRPr="005F5B4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установленные нормативными правовыми</w:t>
      </w:r>
      <w:r w:rsidRPr="005F5B4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актами Российской Федерации и нормативными документами федеральных органов исполнительной власти, </w:t>
      </w:r>
      <w:r w:rsidRPr="005F5B4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подлежат обязательному исполнению только в части, соответствующей целям: </w:t>
      </w:r>
      <w:proofErr w:type="gramEnd"/>
    </w:p>
    <w:p w:rsidR="005F5B45" w:rsidRPr="005F5B45" w:rsidRDefault="005F5B45" w:rsidP="005F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B45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5F5B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F5B4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лиц, государственного или муниципального имущества; </w:t>
      </w:r>
    </w:p>
    <w:p w:rsidR="005F5B45" w:rsidRPr="005F5B45" w:rsidRDefault="005F5B45" w:rsidP="005F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B45">
        <w:rPr>
          <w:rFonts w:ascii="Times New Roman" w:eastAsia="Times New Roman" w:hAnsi="Symbol" w:cs="Times New Roman"/>
          <w:sz w:val="24"/>
          <w:szCs w:val="24"/>
        </w:rPr>
        <w:t></w:t>
      </w:r>
      <w:r w:rsidRPr="005F5B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F5B4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охраны окружающей среды, жизни или здоровья животных и растений; </w:t>
      </w:r>
    </w:p>
    <w:p w:rsidR="005F5B45" w:rsidRPr="005F5B45" w:rsidRDefault="005F5B45" w:rsidP="005F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B45">
        <w:rPr>
          <w:rFonts w:ascii="Times New Roman" w:eastAsia="Times New Roman" w:hAnsi="Symbol" w:cs="Times New Roman"/>
          <w:sz w:val="24"/>
          <w:szCs w:val="24"/>
        </w:rPr>
        <w:t></w:t>
      </w:r>
      <w:r w:rsidRPr="005F5B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F5B4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предупреждения действий, вводящих в заблуждение приобретателей. </w:t>
      </w:r>
      <w:r w:rsidRPr="005F5B45">
        <w:rPr>
          <w:rFonts w:ascii="Times New Roman" w:eastAsia="Times New Roman" w:hAnsi="Times New Roman" w:cs="Times New Roman"/>
          <w:sz w:val="24"/>
          <w:szCs w:val="24"/>
        </w:rPr>
        <w:br/>
      </w:r>
      <w:r w:rsidRPr="005F5B4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Монтаж, таким образом, может быть осуществлён по любому из следующих нормативных документов: </w:t>
      </w:r>
      <w:r w:rsidRPr="005F5B4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ГОСТ 30971-2002 "Швы монтажные узлов примыканий оконных блоков к стеновым проёмам" п.п. в.4.3-В.4.4 </w:t>
      </w:r>
      <w:r w:rsidRPr="005F5B4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ГОСТ </w:t>
      </w:r>
      <w:proofErr w:type="gramStart"/>
      <w:r w:rsidRPr="005F5B4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F5B45">
        <w:rPr>
          <w:rFonts w:ascii="Times New Roman" w:eastAsia="Times New Roman" w:hAnsi="Times New Roman" w:cs="Times New Roman"/>
          <w:sz w:val="24"/>
          <w:szCs w:val="24"/>
        </w:rPr>
        <w:t xml:space="preserve"> 52749-2007 "Швы монтажные оконные с паропроницаемыми </w:t>
      </w:r>
      <w:proofErr w:type="spellStart"/>
      <w:r w:rsidRPr="005F5B45">
        <w:rPr>
          <w:rFonts w:ascii="Times New Roman" w:eastAsia="Times New Roman" w:hAnsi="Times New Roman" w:cs="Times New Roman"/>
          <w:sz w:val="24"/>
          <w:szCs w:val="24"/>
        </w:rPr>
        <w:t>саморасширяющимися</w:t>
      </w:r>
      <w:proofErr w:type="spellEnd"/>
      <w:r w:rsidRPr="005F5B45">
        <w:rPr>
          <w:rFonts w:ascii="Times New Roman" w:eastAsia="Times New Roman" w:hAnsi="Times New Roman" w:cs="Times New Roman"/>
          <w:sz w:val="24"/>
          <w:szCs w:val="24"/>
        </w:rPr>
        <w:t xml:space="preserve"> лентами", где система крепления оконного блока в проёме - только рекомендация, </w:t>
      </w:r>
      <w:r w:rsidRPr="005F5B4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СТО 5772-001-47544180-2007 "Узлы примыкания оконных и балконных дверных блоков к стеновым проёмам", </w:t>
      </w:r>
      <w:r w:rsidRPr="005F5B4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СТО 49299418-001-2006 "Узлы примыканий оконных и дверных блоков, витражных конструкций к внешним ограждающим конструкциям", </w:t>
      </w:r>
      <w:r w:rsidRPr="005F5B45">
        <w:rPr>
          <w:rFonts w:ascii="Times New Roman" w:eastAsia="Times New Roman" w:hAnsi="Times New Roman" w:cs="Times New Roman"/>
          <w:sz w:val="24"/>
          <w:szCs w:val="24"/>
        </w:rPr>
        <w:br/>
        <w:t>       СТО 78294758-002-2007 "Проектные решения узлов примыканий оконных и дверных балконных блоков к наружным стенам различного конструктивного решения с применением профильных изделий ООО "</w:t>
      </w:r>
      <w:proofErr w:type="spellStart"/>
      <w:r w:rsidRPr="005F5B45">
        <w:rPr>
          <w:rFonts w:ascii="Times New Roman" w:eastAsia="Times New Roman" w:hAnsi="Times New Roman" w:cs="Times New Roman"/>
          <w:sz w:val="24"/>
          <w:szCs w:val="24"/>
        </w:rPr>
        <w:t>БФК-Экструзия</w:t>
      </w:r>
      <w:proofErr w:type="spellEnd"/>
      <w:r w:rsidRPr="005F5B45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  <w:r w:rsidRPr="005F5B45">
        <w:rPr>
          <w:rFonts w:ascii="Times New Roman" w:eastAsia="Times New Roman" w:hAnsi="Times New Roman" w:cs="Times New Roman"/>
          <w:sz w:val="24"/>
          <w:szCs w:val="24"/>
        </w:rPr>
        <w:br/>
      </w:r>
      <w:r w:rsidRPr="005F5B4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Но, так как в договоре будет написано "произвести и установить изделия из ПВХ согласно эскизу", стыдливо умалчивая, что речь идёт об оконных блоках, то и установят их по принципу "лишь бы не упало". А года через 3-4, когда раму перекосит из-за неправильного монтажа, мастер из управляющей компании не придёт её ремонтировать, не надо забывать об этом. Вот тут и вспомнится неписаное правило проектировщиков: "ремонт окон - это замена". </w:t>
      </w:r>
      <w:r w:rsidRPr="005F5B4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Что, не нравится? Тогда, давайте сделаем всё по правилам: закажем комплексное обследование жилища, проект замены оконных блоков, проектная организация выступит в роли "строительного заказчика" и подберёт исполнителя, который всё сделает как нужно (если доверять "строительному заказчику", который никогда в жизни проекта замены окон не делал, так как </w:t>
      </w:r>
      <w:proofErr w:type="spellStart"/>
      <w:r w:rsidRPr="005F5B45">
        <w:rPr>
          <w:rFonts w:ascii="Times New Roman" w:eastAsia="Times New Roman" w:hAnsi="Times New Roman" w:cs="Times New Roman"/>
          <w:sz w:val="24"/>
          <w:szCs w:val="24"/>
        </w:rPr>
        <w:t>СНиПы</w:t>
      </w:r>
      <w:proofErr w:type="spellEnd"/>
      <w:r w:rsidRPr="005F5B45">
        <w:rPr>
          <w:rFonts w:ascii="Times New Roman" w:eastAsia="Times New Roman" w:hAnsi="Times New Roman" w:cs="Times New Roman"/>
          <w:sz w:val="24"/>
          <w:szCs w:val="24"/>
        </w:rPr>
        <w:t xml:space="preserve"> это не требуют; не надо удивляться, окна и в новостройках </w:t>
      </w:r>
      <w:proofErr w:type="gramStart"/>
      <w:r w:rsidRPr="005F5B45">
        <w:rPr>
          <w:rFonts w:ascii="Times New Roman" w:eastAsia="Times New Roman" w:hAnsi="Times New Roman" w:cs="Times New Roman"/>
          <w:sz w:val="24"/>
          <w:szCs w:val="24"/>
        </w:rPr>
        <w:t>стоят</w:t>
      </w:r>
      <w:proofErr w:type="gramEnd"/>
      <w:r w:rsidRPr="005F5B45">
        <w:rPr>
          <w:rFonts w:ascii="Times New Roman" w:eastAsia="Times New Roman" w:hAnsi="Times New Roman" w:cs="Times New Roman"/>
          <w:sz w:val="24"/>
          <w:szCs w:val="24"/>
        </w:rPr>
        <w:t xml:space="preserve"> как попало). Цена замены вырастет в 4-5 раз. Хотите </w:t>
      </w:r>
      <w:proofErr w:type="gramStart"/>
      <w:r w:rsidRPr="005F5B45">
        <w:rPr>
          <w:rFonts w:ascii="Times New Roman" w:eastAsia="Times New Roman" w:hAnsi="Times New Roman" w:cs="Times New Roman"/>
          <w:sz w:val="24"/>
          <w:szCs w:val="24"/>
        </w:rPr>
        <w:t>подешевле</w:t>
      </w:r>
      <w:proofErr w:type="gramEnd"/>
      <w:r w:rsidRPr="005F5B45">
        <w:rPr>
          <w:rFonts w:ascii="Times New Roman" w:eastAsia="Times New Roman" w:hAnsi="Times New Roman" w:cs="Times New Roman"/>
          <w:sz w:val="24"/>
          <w:szCs w:val="24"/>
        </w:rPr>
        <w:t>? Не волнуйтесь: рыночные цены на замену окон уже сформировались с учётом "удешевленного" монтажа.</w:t>
      </w:r>
    </w:p>
    <w:p w:rsidR="005F5B45" w:rsidRDefault="005F5B45" w:rsidP="005F5B4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000" w:rsidRDefault="005F5B45" w:rsidP="005F5B45">
      <w:r w:rsidRPr="005F5B45">
        <w:rPr>
          <w:rFonts w:ascii="Times New Roman" w:eastAsia="Times New Roman" w:hAnsi="Times New Roman" w:cs="Times New Roman"/>
          <w:b/>
          <w:bCs/>
          <w:sz w:val="24"/>
          <w:szCs w:val="24"/>
        </w:rPr>
        <w:t>© В.Е. Пригожин, Ю.А. Краснов</w:t>
      </w:r>
      <w:r w:rsidRPr="005F5B4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08 февраля 2010 года.</w:t>
      </w:r>
    </w:p>
    <w:sectPr w:rsidR="00000000" w:rsidSect="005F5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5B45"/>
    <w:rsid w:val="005F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5B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5F5B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5B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5F5B4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F5B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4579</Characters>
  <Application>Microsoft Office Word</Application>
  <DocSecurity>0</DocSecurity>
  <Lines>38</Lines>
  <Paragraphs>10</Paragraphs>
  <ScaleCrop>false</ScaleCrop>
  <Company>Home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2</cp:revision>
  <dcterms:created xsi:type="dcterms:W3CDTF">2012-02-04T19:51:00Z</dcterms:created>
  <dcterms:modified xsi:type="dcterms:W3CDTF">2012-02-04T19:52:00Z</dcterms:modified>
</cp:coreProperties>
</file>